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4E205" w14:textId="77777777" w:rsidR="00A40471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Cub Scout and Webelos Requirements:</w:t>
      </w:r>
    </w:p>
    <w:p w14:paraId="17CFAB57" w14:textId="77777777" w:rsidR="00A40471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Earn the Language &amp; Culture Academic Pin</w:t>
      </w:r>
    </w:p>
    <w:p w14:paraId="14ECF410" w14:textId="77777777" w:rsidR="00A40471" w:rsidRPr="00A40471" w:rsidRDefault="00A40471" w:rsidP="00A40471">
      <w:pPr>
        <w:pStyle w:val="Heading3"/>
      </w:pPr>
      <w:r>
        <w:rPr>
          <w:rFonts w:ascii="Times-Roman" w:hAnsi="Times-Roman" w:cs="Times-Roman"/>
          <w:sz w:val="24"/>
          <w:szCs w:val="24"/>
        </w:rPr>
        <w:tab/>
      </w:r>
      <w:r w:rsidRPr="00A40471">
        <w:t>Requirements for the Language &amp; Culture Belt Loop</w:t>
      </w:r>
    </w:p>
    <w:p w14:paraId="615BB9EA" w14:textId="77777777" w:rsidR="00A40471" w:rsidRPr="0051594D" w:rsidRDefault="00A40471" w:rsidP="00A40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1594D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With your parent's or adult partner's permission, talk with someone who grew up in a different country than you did. Find out what it was like and how it is different from your experience. </w:t>
      </w:r>
    </w:p>
    <w:p w14:paraId="16F83761" w14:textId="77777777" w:rsidR="0051594D" w:rsidRPr="0051594D" w:rsidRDefault="00E94E9C" w:rsidP="005159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October</w:t>
      </w:r>
      <w:r w:rsidR="0051594D" w:rsidRPr="0051594D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Meeting</w:t>
      </w:r>
    </w:p>
    <w:p w14:paraId="4B7130E5" w14:textId="77777777" w:rsidR="00A40471" w:rsidRPr="0051594D" w:rsidRDefault="00A40471" w:rsidP="00A40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1594D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Learn 10 words that are in a different language than your own. </w:t>
      </w:r>
    </w:p>
    <w:p w14:paraId="506DA4EC" w14:textId="77777777" w:rsidR="0051594D" w:rsidRPr="0051594D" w:rsidRDefault="0051594D" w:rsidP="005159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1594D">
        <w:rPr>
          <w:rFonts w:ascii="Times New Roman" w:eastAsia="Times New Roman" w:hAnsi="Times New Roman" w:cs="Times New Roman"/>
          <w:sz w:val="24"/>
          <w:szCs w:val="24"/>
          <w:highlight w:val="cyan"/>
        </w:rPr>
        <w:t>October Meeting</w:t>
      </w:r>
    </w:p>
    <w:p w14:paraId="195CC282" w14:textId="77777777" w:rsidR="00A40471" w:rsidRPr="0051594D" w:rsidRDefault="00A40471" w:rsidP="00A40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1594D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Play two games that originated in another country or culture. </w:t>
      </w:r>
    </w:p>
    <w:p w14:paraId="169EC7BA" w14:textId="77777777" w:rsidR="0051594D" w:rsidRPr="0051594D" w:rsidRDefault="00E94E9C" w:rsidP="005159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</w:rPr>
        <w:t>November</w:t>
      </w:r>
      <w:r w:rsidR="0051594D" w:rsidRPr="0051594D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Meeting</w:t>
      </w:r>
    </w:p>
    <w:p w14:paraId="6460DD85" w14:textId="77777777" w:rsidR="00A40471" w:rsidRPr="00A40471" w:rsidRDefault="00A40471" w:rsidP="00A40471">
      <w:pPr>
        <w:spacing w:before="100" w:beforeAutospacing="1" w:after="100" w:afterAutospacing="1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0471">
        <w:rPr>
          <w:rFonts w:ascii="Times New Roman" w:eastAsia="Times New Roman" w:hAnsi="Times New Roman" w:cs="Times New Roman"/>
          <w:b/>
          <w:bCs/>
          <w:sz w:val="27"/>
          <w:szCs w:val="27"/>
        </w:rPr>
        <w:t>Requirements for the Language &amp; Culture Pin</w:t>
      </w:r>
      <w:r w:rsidRPr="00A40471">
        <w:rPr>
          <w:rFonts w:ascii="Times New Roman" w:eastAsia="Times New Roman" w:hAnsi="Times New Roman" w:cs="Times New Roman"/>
          <w:sz w:val="24"/>
          <w:szCs w:val="24"/>
        </w:rPr>
        <w:br/>
        <w:t xml:space="preserve">Earn the Language &amp; Culture belt loop, and complete six of the following requirements: </w:t>
      </w:r>
    </w:p>
    <w:p w14:paraId="731F24EF" w14:textId="77777777" w:rsidR="00A40471" w:rsidRPr="00A40471" w:rsidRDefault="00A40471" w:rsidP="00A40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71">
        <w:rPr>
          <w:rFonts w:ascii="Times New Roman" w:eastAsia="Times New Roman" w:hAnsi="Times New Roman" w:cs="Times New Roman"/>
          <w:sz w:val="24"/>
          <w:szCs w:val="24"/>
        </w:rPr>
        <w:t xml:space="preserve">Earn the BSA Interpreter Strip. </w:t>
      </w:r>
    </w:p>
    <w:p w14:paraId="0CD8DB11" w14:textId="77777777" w:rsidR="00A40471" w:rsidRPr="00A40471" w:rsidRDefault="00A40471" w:rsidP="00A40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71">
        <w:rPr>
          <w:rFonts w:ascii="Times New Roman" w:eastAsia="Times New Roman" w:hAnsi="Times New Roman" w:cs="Times New Roman"/>
          <w:sz w:val="24"/>
          <w:szCs w:val="24"/>
        </w:rPr>
        <w:t xml:space="preserve">Write the numbers 1-10 in Chinese or another number system other than the one we normally use (we use the </w:t>
      </w:r>
      <w:r w:rsidRPr="00A40471">
        <w:rPr>
          <w:rFonts w:ascii="Times New Roman" w:eastAsia="Times New Roman" w:hAnsi="Times New Roman" w:cs="Times New Roman"/>
          <w:i/>
          <w:iCs/>
          <w:sz w:val="24"/>
          <w:szCs w:val="24"/>
        </w:rPr>
        <w:t>Arabic</w:t>
      </w:r>
      <w:r w:rsidRPr="00A40471">
        <w:rPr>
          <w:rFonts w:ascii="Times New Roman" w:eastAsia="Times New Roman" w:hAnsi="Times New Roman" w:cs="Times New Roman"/>
          <w:sz w:val="24"/>
          <w:szCs w:val="24"/>
        </w:rPr>
        <w:t xml:space="preserve"> system). </w:t>
      </w:r>
    </w:p>
    <w:p w14:paraId="7658C090" w14:textId="77777777" w:rsidR="00A40471" w:rsidRPr="00A40471" w:rsidRDefault="00A40471" w:rsidP="00A40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71">
        <w:rPr>
          <w:rFonts w:ascii="Times New Roman" w:eastAsia="Times New Roman" w:hAnsi="Times New Roman" w:cs="Times New Roman"/>
          <w:sz w:val="24"/>
          <w:szCs w:val="24"/>
        </w:rPr>
        <w:t xml:space="preserve">Visit an embassy, consulate, or charge d'affairs for another country. </w:t>
      </w:r>
    </w:p>
    <w:p w14:paraId="45E046A7" w14:textId="77777777" w:rsidR="00A40471" w:rsidRPr="00A40471" w:rsidRDefault="00A40471" w:rsidP="00A40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71">
        <w:rPr>
          <w:rFonts w:ascii="Times New Roman" w:eastAsia="Times New Roman" w:hAnsi="Times New Roman" w:cs="Times New Roman"/>
          <w:sz w:val="24"/>
          <w:szCs w:val="24"/>
        </w:rPr>
        <w:t xml:space="preserve">Make a display of stamps or postcards of another country. Explain the importance or symbolism of the things depicted to that country's culture. </w:t>
      </w:r>
    </w:p>
    <w:p w14:paraId="480355B3" w14:textId="77777777" w:rsidR="00A40471" w:rsidRPr="00A40471" w:rsidRDefault="00A40471" w:rsidP="00A40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471">
        <w:rPr>
          <w:rFonts w:ascii="Times New Roman" w:eastAsia="Times New Roman" w:hAnsi="Times New Roman" w:cs="Times New Roman"/>
          <w:sz w:val="24"/>
          <w:szCs w:val="24"/>
        </w:rPr>
        <w:t xml:space="preserve">Learn 30 words in a language other than your own. Practice saying these words with your den or an adult family member. </w:t>
      </w:r>
    </w:p>
    <w:p w14:paraId="42FB967C" w14:textId="77777777" w:rsidR="0053372E" w:rsidRPr="0051594D" w:rsidRDefault="00A40471" w:rsidP="00A40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1594D">
        <w:rPr>
          <w:rFonts w:ascii="Times New Roman" w:eastAsia="Times New Roman" w:hAnsi="Times New Roman" w:cs="Times New Roman"/>
          <w:sz w:val="24"/>
          <w:szCs w:val="24"/>
          <w:highlight w:val="cyan"/>
        </w:rPr>
        <w:t>Learn a song in another country's language. Sing the song for your den or an adult family member, and then tell what the words mean.</w:t>
      </w:r>
    </w:p>
    <w:p w14:paraId="48C8E073" w14:textId="77777777" w:rsidR="00A40471" w:rsidRPr="0051594D" w:rsidRDefault="0053372E" w:rsidP="0053372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1594D">
        <w:rPr>
          <w:rFonts w:ascii="Times New Roman" w:eastAsia="Times New Roman" w:hAnsi="Times New Roman" w:cs="Times New Roman"/>
          <w:sz w:val="24"/>
          <w:szCs w:val="24"/>
          <w:highlight w:val="cyan"/>
        </w:rPr>
        <w:t>October Meeting</w:t>
      </w:r>
      <w:r w:rsidR="00A40471" w:rsidRPr="0051594D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</w:t>
      </w:r>
    </w:p>
    <w:p w14:paraId="7D730074" w14:textId="19D2608D" w:rsidR="00FB3F56" w:rsidRPr="00FB3F56" w:rsidRDefault="00A40471" w:rsidP="00FB3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FB3F56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Say five words in American Sign Language. One of these words could be your first name. </w:t>
      </w:r>
      <w:r w:rsidR="00FB3F56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- </w:t>
      </w:r>
      <w:r w:rsidR="00FB3F56" w:rsidRPr="00FB3F56">
        <w:rPr>
          <w:rFonts w:ascii="Times New Roman" w:eastAsia="Times New Roman" w:hAnsi="Times New Roman" w:cs="Times New Roman"/>
          <w:sz w:val="24"/>
          <w:szCs w:val="24"/>
          <w:highlight w:val="cyan"/>
        </w:rPr>
        <w:t>March Meeting</w:t>
      </w:r>
      <w:r w:rsidR="00FB3F56" w:rsidRPr="00FB3F56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(Morse Code)</w:t>
      </w:r>
    </w:p>
    <w:p w14:paraId="7D2E7840" w14:textId="555E1A27" w:rsidR="00A40471" w:rsidRPr="00FB3F56" w:rsidRDefault="00A40471" w:rsidP="00A40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FB3F56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Visit a restaurant that specializes in recipes from another country. </w:t>
      </w:r>
      <w:r w:rsidR="00FB3F56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– Near Wilderness</w:t>
      </w:r>
    </w:p>
    <w:p w14:paraId="6D4161EB" w14:textId="18239D36" w:rsidR="00A40471" w:rsidRPr="00FB3F56" w:rsidRDefault="00A40471" w:rsidP="00FB3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1594D">
        <w:rPr>
          <w:rFonts w:ascii="Times New Roman" w:eastAsia="Times New Roman" w:hAnsi="Times New Roman" w:cs="Times New Roman"/>
          <w:sz w:val="24"/>
          <w:szCs w:val="24"/>
          <w:highlight w:val="cyan"/>
        </w:rPr>
        <w:t>Watch a TV show or movie in a foreign language. Tell how easy or difficult it was to understand what was happening.</w:t>
      </w:r>
      <w:r w:rsidR="00FB3F56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- </w:t>
      </w:r>
      <w:r w:rsidR="00FB3F56" w:rsidRPr="00FB3F56">
        <w:rPr>
          <w:rFonts w:ascii="Times New Roman" w:eastAsia="Times New Roman" w:hAnsi="Times New Roman" w:cs="Times New Roman"/>
          <w:sz w:val="24"/>
          <w:szCs w:val="24"/>
          <w:highlight w:val="cyan"/>
        </w:rPr>
        <w:t>March Meeting</w:t>
      </w:r>
    </w:p>
    <w:p w14:paraId="0AF4B481" w14:textId="71DEF981" w:rsidR="00542294" w:rsidRPr="00FB3F56" w:rsidRDefault="00A40471" w:rsidP="00FB3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F56">
        <w:rPr>
          <w:rFonts w:ascii="Times New Roman" w:eastAsia="Times New Roman" w:hAnsi="Times New Roman" w:cs="Times New Roman"/>
          <w:sz w:val="24"/>
          <w:szCs w:val="24"/>
        </w:rPr>
        <w:t xml:space="preserve">With your parent's or adult partner's permission, interview an interpreter. Find out what his or her job is like. </w:t>
      </w:r>
    </w:p>
    <w:p w14:paraId="68BD71F5" w14:textId="77777777" w:rsidR="00A40471" w:rsidRPr="0053372E" w:rsidRDefault="00A40471" w:rsidP="00A404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3372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Make a list of 30 things around your home that were made in another country. </w:t>
      </w:r>
    </w:p>
    <w:p w14:paraId="443C6924" w14:textId="2E15A018" w:rsidR="0053372E" w:rsidRPr="00FB3F56" w:rsidRDefault="00A40471" w:rsidP="00FB3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1594D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Read a book or story about an immigrant to the United States. </w:t>
      </w:r>
      <w:r w:rsidR="00FB3F56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- </w:t>
      </w:r>
      <w:r w:rsidR="0053372E" w:rsidRPr="00FB3F56">
        <w:rPr>
          <w:rFonts w:ascii="Times New Roman" w:eastAsia="Times New Roman" w:hAnsi="Times New Roman" w:cs="Times New Roman"/>
          <w:sz w:val="24"/>
          <w:szCs w:val="24"/>
          <w:highlight w:val="cyan"/>
        </w:rPr>
        <w:t>List provided at October Meeting</w:t>
      </w:r>
    </w:p>
    <w:p w14:paraId="5C9A5A53" w14:textId="77777777" w:rsidR="00A40471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6F18D62" w14:textId="4A434EA4" w:rsidR="0051594D" w:rsidRPr="00FB3F56" w:rsidRDefault="00A40471" w:rsidP="00FB3F5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cyan"/>
        </w:rPr>
      </w:pPr>
      <w:r>
        <w:rPr>
          <w:rFonts w:ascii="Times-Roman" w:hAnsi="Times-Roman" w:cs="Times-Roman"/>
          <w:sz w:val="24"/>
          <w:szCs w:val="24"/>
        </w:rPr>
        <w:t>2</w:t>
      </w:r>
      <w:r w:rsidRPr="0051594D">
        <w:rPr>
          <w:rFonts w:ascii="Times-Roman" w:hAnsi="Times-Roman" w:cs="Times-Roman"/>
          <w:sz w:val="24"/>
          <w:szCs w:val="24"/>
          <w:highlight w:val="cyan"/>
        </w:rPr>
        <w:t>. Complete Ancestry – Learn about your own genealogy building a family tree going back at least</w:t>
      </w:r>
      <w:r w:rsidR="003C0B3B" w:rsidRPr="0051594D">
        <w:rPr>
          <w:rFonts w:ascii="Times-Roman" w:hAnsi="Times-Roman" w:cs="Times-Roman"/>
          <w:sz w:val="24"/>
          <w:szCs w:val="24"/>
          <w:highlight w:val="cyan"/>
        </w:rPr>
        <w:t xml:space="preserve"> </w:t>
      </w:r>
      <w:r w:rsidR="00FB3F56">
        <w:rPr>
          <w:rFonts w:ascii="Times-Roman" w:hAnsi="Times-Roman" w:cs="Times-Roman"/>
          <w:sz w:val="24"/>
          <w:szCs w:val="24"/>
          <w:highlight w:val="cyan"/>
        </w:rPr>
        <w:t xml:space="preserve">three generations. - </w:t>
      </w:r>
      <w:r w:rsidR="0051594D" w:rsidRPr="00FB3F56">
        <w:rPr>
          <w:rFonts w:ascii="Times-Roman" w:hAnsi="Times-Roman" w:cs="Times-Roman"/>
          <w:sz w:val="24"/>
          <w:szCs w:val="24"/>
          <w:highlight w:val="cyan"/>
        </w:rPr>
        <w:t>Shared ‘how to” in December, tree given out at that meeting &amp; available online &amp; at committee meeting</w:t>
      </w:r>
    </w:p>
    <w:p w14:paraId="7BC9AD3C" w14:textId="77777777" w:rsidR="003C0B3B" w:rsidRDefault="003C0B3B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307BF53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Times-Roman" w:hAnsi="Times-Roman" w:cs="Times-Roman"/>
          <w:sz w:val="24"/>
          <w:szCs w:val="24"/>
          <w:highlight w:val="yellow"/>
        </w:rPr>
        <w:t>3. Attend a cultural event, cultural center or faith service (other than one of your own)</w:t>
      </w:r>
    </w:p>
    <w:p w14:paraId="5B43959D" w14:textId="132CD74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Times-Roman" w:hAnsi="Times-Roman" w:cs="Times-Roman"/>
          <w:sz w:val="24"/>
          <w:szCs w:val="24"/>
          <w:highlight w:val="yellow"/>
        </w:rPr>
        <w:t>Suggestions include but are not limited to:</w:t>
      </w:r>
      <w:r w:rsidR="00FB3F56">
        <w:rPr>
          <w:rFonts w:ascii="Times-Roman" w:hAnsi="Times-Roman" w:cs="Times-Roman"/>
          <w:sz w:val="24"/>
          <w:szCs w:val="24"/>
          <w:highlight w:val="yellow"/>
        </w:rPr>
        <w:t xml:space="preserve"> - Discussed in March</w:t>
      </w:r>
      <w:bookmarkStart w:id="0" w:name="_GoBack"/>
      <w:bookmarkEnd w:id="0"/>
    </w:p>
    <w:p w14:paraId="4ACF864C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American Indian Pow Wow</w:t>
      </w:r>
    </w:p>
    <w:p w14:paraId="165FEF6C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lastRenderedPageBreak/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Chinese New Year</w:t>
      </w:r>
    </w:p>
    <w:p w14:paraId="7970C597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Cinco de Mayo</w:t>
      </w:r>
    </w:p>
    <w:p w14:paraId="76593D5E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Demera (Ethiopian)</w:t>
      </w:r>
    </w:p>
    <w:p w14:paraId="589447BE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Hmong New Year</w:t>
      </w:r>
    </w:p>
    <w:p w14:paraId="4B9122F5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Hmong Soccer Festival</w:t>
      </w:r>
    </w:p>
    <w:p w14:paraId="19F6F02A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Irish Cultural Festival</w:t>
      </w:r>
    </w:p>
    <w:p w14:paraId="316848F6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Juneteenth</w:t>
      </w:r>
    </w:p>
    <w:p w14:paraId="08C3C6B5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Kwanzaa</w:t>
      </w:r>
    </w:p>
    <w:p w14:paraId="59AAD037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La Familia</w:t>
      </w:r>
    </w:p>
    <w:p w14:paraId="0902AC3E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Martin Luther King, Jr. Day</w:t>
      </w:r>
    </w:p>
    <w:p w14:paraId="46968D55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Multicultural Festival of Nations</w:t>
      </w:r>
    </w:p>
    <w:p w14:paraId="18B8C24F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October Fest Rondo Days</w:t>
      </w:r>
    </w:p>
    <w:p w14:paraId="03030EAB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Italic" w:hAnsi="Times-Italic" w:cs="Times-Italic"/>
          <w:i/>
          <w:iCs/>
          <w:sz w:val="24"/>
          <w:szCs w:val="24"/>
          <w:highlight w:val="yellow"/>
        </w:rPr>
        <w:t>Syttende Mai</w:t>
      </w:r>
    </w:p>
    <w:p w14:paraId="275671EA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Santa Lucia Celebration</w:t>
      </w:r>
    </w:p>
    <w:p w14:paraId="3A5CF5E7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Courier" w:hAnsi="Courier" w:cs="Courier"/>
          <w:sz w:val="24"/>
          <w:szCs w:val="24"/>
          <w:highlight w:val="yellow"/>
        </w:rPr>
        <w:t xml:space="preserve">o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Differently abled activity</w:t>
      </w:r>
    </w:p>
    <w:p w14:paraId="1B526BDF" w14:textId="77777777" w:rsidR="003C0B3B" w:rsidRPr="0051594D" w:rsidRDefault="003C0B3B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</w:p>
    <w:p w14:paraId="44011264" w14:textId="77777777" w:rsidR="00A40471" w:rsidRPr="0051594D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Times-Roman" w:hAnsi="Times-Roman" w:cs="Times-Roman"/>
          <w:sz w:val="24"/>
          <w:szCs w:val="24"/>
          <w:highlight w:val="yellow"/>
        </w:rPr>
        <w:t>4. Journal your activities while earning the award and submit with your application (be prepared to</w:t>
      </w:r>
      <w:r w:rsidR="003C0B3B" w:rsidRPr="0051594D">
        <w:rPr>
          <w:rFonts w:ascii="Times-Roman" w:hAnsi="Times-Roman" w:cs="Times-Roman"/>
          <w:sz w:val="24"/>
          <w:szCs w:val="24"/>
          <w:highlight w:val="yellow"/>
        </w:rPr>
        <w:t xml:space="preserve"> </w:t>
      </w:r>
      <w:r w:rsidRPr="0051594D">
        <w:rPr>
          <w:rFonts w:ascii="Times-Roman" w:hAnsi="Times-Roman" w:cs="Times-Roman"/>
          <w:sz w:val="24"/>
          <w:szCs w:val="24"/>
          <w:highlight w:val="yellow"/>
        </w:rPr>
        <w:t>discuss your activities if asked).</w:t>
      </w:r>
    </w:p>
    <w:p w14:paraId="782B71FF" w14:textId="77777777" w:rsidR="003C0B3B" w:rsidRPr="0051594D" w:rsidRDefault="0051594D" w:rsidP="00515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highlight w:val="yellow"/>
        </w:rPr>
      </w:pPr>
      <w:r w:rsidRPr="0051594D">
        <w:rPr>
          <w:rFonts w:ascii="Times-Roman" w:hAnsi="Times-Roman" w:cs="Times-Roman"/>
          <w:sz w:val="24"/>
          <w:szCs w:val="24"/>
          <w:highlight w:val="yellow"/>
        </w:rPr>
        <w:t>‘Journal’ given out at October &amp; available from Cubmaster as needed</w:t>
      </w:r>
    </w:p>
    <w:p w14:paraId="35C14484" w14:textId="77777777" w:rsidR="0051594D" w:rsidRDefault="0051594D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26E3F9D" w14:textId="77777777" w:rsidR="00A40471" w:rsidRPr="00542294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highlight w:val="yellow"/>
        </w:rPr>
      </w:pPr>
      <w:r w:rsidRPr="00542294">
        <w:rPr>
          <w:rFonts w:ascii="Times-Roman" w:hAnsi="Times-Roman" w:cs="Times-Roman"/>
          <w:sz w:val="24"/>
          <w:szCs w:val="24"/>
          <w:highlight w:val="yellow"/>
        </w:rPr>
        <w:t>5. Submit a written summary of what you learned with the application.</w:t>
      </w:r>
    </w:p>
    <w:p w14:paraId="6A8B44B2" w14:textId="77777777" w:rsidR="00A40471" w:rsidRPr="00542294" w:rsidRDefault="00543FE4" w:rsidP="005159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highlight w:val="yellow"/>
        </w:rPr>
      </w:pPr>
      <w:r>
        <w:rPr>
          <w:rFonts w:ascii="Times-Bold" w:hAnsi="Times-Bold" w:cs="Times-Bold"/>
          <w:bCs/>
          <w:sz w:val="24"/>
          <w:szCs w:val="24"/>
          <w:highlight w:val="yellow"/>
        </w:rPr>
        <w:t>How should we do this?</w:t>
      </w:r>
    </w:p>
    <w:p w14:paraId="7BD7589F" w14:textId="77777777" w:rsidR="0051594D" w:rsidRDefault="0051594D" w:rsidP="00A4047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0F6FC48D" w14:textId="77777777" w:rsidR="00A40471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Adult Requirements:</w:t>
      </w:r>
    </w:p>
    <w:p w14:paraId="4DD40134" w14:textId="77777777" w:rsidR="00A40471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 xml:space="preserve">1. Complete Ancestry family tree going back three to four generations </w:t>
      </w:r>
      <w:r w:rsidR="003C0B3B">
        <w:rPr>
          <w:rFonts w:ascii="Times-Roman" w:hAnsi="Times-Roman" w:cs="Times-Roman"/>
          <w:sz w:val="20"/>
          <w:szCs w:val="20"/>
        </w:rPr>
        <w:t xml:space="preserve">(this </w:t>
      </w:r>
      <w:r>
        <w:rPr>
          <w:rFonts w:ascii="Times-Roman" w:hAnsi="Times-Roman" w:cs="Times-Roman"/>
          <w:sz w:val="20"/>
          <w:szCs w:val="20"/>
        </w:rPr>
        <w:t>must be shown to the person signing off on the application but not submitted with this</w:t>
      </w:r>
      <w:r w:rsidR="003C0B3B">
        <w:rPr>
          <w:rFonts w:ascii="Times-Roman" w:hAnsi="Times-Roman" w:cs="Times-Roman"/>
          <w:sz w:val="20"/>
          <w:szCs w:val="20"/>
        </w:rPr>
        <w:t xml:space="preserve"> </w:t>
      </w:r>
      <w:r>
        <w:rPr>
          <w:rFonts w:ascii="Times-Roman" w:hAnsi="Times-Roman" w:cs="Times-Roman"/>
          <w:sz w:val="20"/>
          <w:szCs w:val="20"/>
        </w:rPr>
        <w:t>application.).</w:t>
      </w:r>
    </w:p>
    <w:p w14:paraId="593F19A1" w14:textId="77777777" w:rsidR="003C0B3B" w:rsidRDefault="003C0B3B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4C72B59" w14:textId="77777777" w:rsidR="00A40471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Show proof of assisting young persons in your/a unit to earn the</w:t>
      </w:r>
      <w:r w:rsidR="003C0B3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Diversity Award (Adults who do not directly work with youth in a unit</w:t>
      </w:r>
      <w:r w:rsidR="003C0B3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may earn the award by promoting it at Scouting events or at meetings.</w:t>
      </w:r>
      <w:r w:rsidR="003C0B3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They must be able to identify a connection with an adult or youth who</w:t>
      </w:r>
      <w:r w:rsidR="003C0B3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earned the award due to their efforts.)</w:t>
      </w:r>
    </w:p>
    <w:p w14:paraId="47D6EAD2" w14:textId="77777777" w:rsidR="003C0B3B" w:rsidRDefault="003C0B3B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AFB4CF0" w14:textId="77777777" w:rsidR="00A40471" w:rsidRDefault="00A40471" w:rsidP="00A404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Submit a Journal of the activities you di</w:t>
      </w:r>
      <w:r w:rsidR="003C0B3B">
        <w:rPr>
          <w:rFonts w:ascii="Times-Roman" w:hAnsi="Times-Roman" w:cs="Times-Roman"/>
          <w:sz w:val="24"/>
          <w:szCs w:val="24"/>
        </w:rPr>
        <w:t xml:space="preserve">d to earn this award (this must </w:t>
      </w:r>
      <w:r>
        <w:rPr>
          <w:rFonts w:ascii="Times-Roman" w:hAnsi="Times-Roman" w:cs="Times-Roman"/>
          <w:sz w:val="24"/>
          <w:szCs w:val="24"/>
        </w:rPr>
        <w:t>include information about the assistance you provided to others in</w:t>
      </w:r>
      <w:r w:rsidR="003C0B3B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earning the award.) Be prepared to discuss if asked.</w:t>
      </w:r>
    </w:p>
    <w:p w14:paraId="35C35414" w14:textId="77777777" w:rsidR="003C0B3B" w:rsidRDefault="003C0B3B" w:rsidP="00A40471">
      <w:pPr>
        <w:rPr>
          <w:rFonts w:ascii="Times-Roman" w:hAnsi="Times-Roman" w:cs="Times-Roman"/>
          <w:sz w:val="24"/>
          <w:szCs w:val="24"/>
        </w:rPr>
      </w:pPr>
    </w:p>
    <w:p w14:paraId="217D4248" w14:textId="77777777" w:rsidR="00542294" w:rsidRDefault="00A40471" w:rsidP="00A40471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Submit a written summary of what you learned while earning this award</w:t>
      </w:r>
    </w:p>
    <w:p w14:paraId="5D6494C7" w14:textId="77777777" w:rsidR="00542294" w:rsidRDefault="0054229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br w:type="page"/>
      </w:r>
    </w:p>
    <w:p w14:paraId="76AC8136" w14:textId="77777777" w:rsidR="00542294" w:rsidRPr="00542294" w:rsidRDefault="00542294" w:rsidP="00542294">
      <w:pPr>
        <w:rPr>
          <w:b/>
          <w:u w:val="single"/>
        </w:rPr>
      </w:pPr>
      <w:r w:rsidRPr="00542294">
        <w:rPr>
          <w:b/>
          <w:u w:val="single"/>
        </w:rPr>
        <w:lastRenderedPageBreak/>
        <w:t>Popular Historical Fiction Chapter Books Based on Immigration</w:t>
      </w:r>
    </w:p>
    <w:p w14:paraId="52E5FC89" w14:textId="77777777" w:rsidR="00542294" w:rsidRDefault="00542294" w:rsidP="00542294">
      <w:r>
        <w:t>*Dear America Series – (The Journal of Otto Peltonen: a Finnish Immigrant, etc.</w:t>
      </w:r>
    </w:p>
    <w:p w14:paraId="5C1600CA" w14:textId="77777777" w:rsidR="00542294" w:rsidRDefault="00542294" w:rsidP="00542294">
      <w:r>
        <w:t>Home of the Brave – Katherine Applegate (Minnesota Book Award Finalist)</w:t>
      </w:r>
    </w:p>
    <w:p w14:paraId="53292A3C" w14:textId="77777777" w:rsidR="00542294" w:rsidRDefault="00542294" w:rsidP="00542294">
      <w:r>
        <w:t>Nory Ryan’s Song – Patricia Reilly Giff</w:t>
      </w:r>
    </w:p>
    <w:p w14:paraId="6D462C5E" w14:textId="77777777" w:rsidR="00542294" w:rsidRDefault="00542294" w:rsidP="00542294">
      <w:r>
        <w:t>City of Orphans – Avi</w:t>
      </w:r>
    </w:p>
    <w:p w14:paraId="3820F38E" w14:textId="77777777" w:rsidR="00542294" w:rsidRDefault="00542294" w:rsidP="00542294">
      <w:r>
        <w:t>Song of Sampo Lake - William Durbin</w:t>
      </w:r>
    </w:p>
    <w:p w14:paraId="632C6D85" w14:textId="77777777" w:rsidR="00542294" w:rsidRDefault="00542294" w:rsidP="00542294">
      <w:r>
        <w:t>Brooklyn Brige: a novel – Karen Hesse</w:t>
      </w:r>
    </w:p>
    <w:p w14:paraId="3A72667A" w14:textId="77777777" w:rsidR="00542294" w:rsidRDefault="00542294" w:rsidP="00542294">
      <w:r>
        <w:t xml:space="preserve">Inside Out and Back Again – Thanhha Lai (Newbery Honor) </w:t>
      </w:r>
    </w:p>
    <w:p w14:paraId="51D22405" w14:textId="77777777" w:rsidR="00542294" w:rsidRDefault="00542294" w:rsidP="00542294"/>
    <w:p w14:paraId="05BCBB85" w14:textId="77777777" w:rsidR="00542294" w:rsidRPr="00542294" w:rsidRDefault="00542294" w:rsidP="00542294">
      <w:pPr>
        <w:rPr>
          <w:b/>
          <w:u w:val="single"/>
        </w:rPr>
      </w:pPr>
      <w:r w:rsidRPr="00542294">
        <w:rPr>
          <w:b/>
          <w:u w:val="single"/>
        </w:rPr>
        <w:t>Popular Historical Fiction Picture Books Based on Immigration</w:t>
      </w:r>
    </w:p>
    <w:p w14:paraId="34729FC7" w14:textId="77777777" w:rsidR="00542294" w:rsidRDefault="00542294" w:rsidP="00542294">
      <w:r>
        <w:t>Molly’s Pilgrim – Barbara Cohen</w:t>
      </w:r>
    </w:p>
    <w:p w14:paraId="2C68738E" w14:textId="77777777" w:rsidR="00542294" w:rsidRDefault="00542294" w:rsidP="00542294">
      <w:r>
        <w:t>Just Like Home – Elizabeth Miller</w:t>
      </w:r>
    </w:p>
    <w:p w14:paraId="3E25D565" w14:textId="77777777" w:rsidR="00542294" w:rsidRDefault="00542294" w:rsidP="00542294">
      <w:r>
        <w:t>When Jessie Came Across the Sea – Amy Hest</w:t>
      </w:r>
    </w:p>
    <w:p w14:paraId="4C78501E" w14:textId="77777777" w:rsidR="00542294" w:rsidRDefault="00542294" w:rsidP="00542294">
      <w:r>
        <w:t>My Name is Yoon – Helen Recorvits</w:t>
      </w:r>
    </w:p>
    <w:p w14:paraId="3EA6733A" w14:textId="77777777" w:rsidR="00542294" w:rsidRDefault="00542294" w:rsidP="00542294">
      <w:r>
        <w:t>The Matchbox Diary – Paul Fleischman</w:t>
      </w:r>
    </w:p>
    <w:p w14:paraId="129F5A3B" w14:textId="77777777" w:rsidR="00542294" w:rsidRDefault="00542294" w:rsidP="00542294"/>
    <w:p w14:paraId="06553AF7" w14:textId="77777777" w:rsidR="00542294" w:rsidRPr="00542294" w:rsidRDefault="00542294" w:rsidP="00542294">
      <w:pPr>
        <w:rPr>
          <w:b/>
          <w:u w:val="single"/>
        </w:rPr>
      </w:pPr>
      <w:r w:rsidRPr="00542294">
        <w:rPr>
          <w:b/>
          <w:u w:val="single"/>
        </w:rPr>
        <w:t xml:space="preserve">Popular Nonfiction Books on Immigration </w:t>
      </w:r>
    </w:p>
    <w:p w14:paraId="0EC3CBAF" w14:textId="77777777" w:rsidR="00542294" w:rsidRDefault="00542294" w:rsidP="00542294">
      <w:r>
        <w:t>You Choose Books Series – (Mexican, Irish, Chinese, German Immigrants)</w:t>
      </w:r>
    </w:p>
    <w:p w14:paraId="0869A3A9" w14:textId="77777777" w:rsidR="00542294" w:rsidRDefault="00542294" w:rsidP="00542294">
      <w:r>
        <w:t>Levi Strauss (Jewish immigrant)</w:t>
      </w:r>
    </w:p>
    <w:p w14:paraId="57B84EE1" w14:textId="77777777" w:rsidR="00542294" w:rsidRDefault="00542294" w:rsidP="00542294">
      <w:r>
        <w:t>Lou Gehrig biography (Son of a German Immigrant)</w:t>
      </w:r>
    </w:p>
    <w:p w14:paraId="54B6E853" w14:textId="77777777" w:rsidR="00542294" w:rsidRDefault="00542294" w:rsidP="00542294">
      <w:r>
        <w:t>Ellis Island</w:t>
      </w:r>
    </w:p>
    <w:p w14:paraId="07FBA926" w14:textId="77777777" w:rsidR="00542294" w:rsidRDefault="00542294" w:rsidP="00542294">
      <w:r>
        <w:t xml:space="preserve">*Series – Coming to America; This is My Story; Primary sources of immigration and migration in America </w:t>
      </w:r>
    </w:p>
    <w:p w14:paraId="5C94C6FB" w14:textId="77777777" w:rsidR="00542294" w:rsidRDefault="00542294" w:rsidP="00542294"/>
    <w:p w14:paraId="52A28385" w14:textId="77777777" w:rsidR="00A40471" w:rsidRPr="00A40471" w:rsidRDefault="00A40471" w:rsidP="00542294"/>
    <w:sectPr w:rsidR="00A40471" w:rsidRPr="00A4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75B"/>
    <w:multiLevelType w:val="hybridMultilevel"/>
    <w:tmpl w:val="5F9C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016A6"/>
    <w:multiLevelType w:val="multilevel"/>
    <w:tmpl w:val="145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A6E25"/>
    <w:multiLevelType w:val="multilevel"/>
    <w:tmpl w:val="9788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71"/>
    <w:rsid w:val="003C0B3B"/>
    <w:rsid w:val="00466714"/>
    <w:rsid w:val="0051594D"/>
    <w:rsid w:val="0053372E"/>
    <w:rsid w:val="00542294"/>
    <w:rsid w:val="00543FE4"/>
    <w:rsid w:val="007767A3"/>
    <w:rsid w:val="00A40471"/>
    <w:rsid w:val="00E94E9C"/>
    <w:rsid w:val="00F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7A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47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4047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697</Words>
  <Characters>3977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Stuart</dc:creator>
  <cp:lastModifiedBy>Julie Smith</cp:lastModifiedBy>
  <cp:revision>4</cp:revision>
  <cp:lastPrinted>2014-02-05T16:39:00Z</cp:lastPrinted>
  <dcterms:created xsi:type="dcterms:W3CDTF">2014-02-05T16:39:00Z</dcterms:created>
  <dcterms:modified xsi:type="dcterms:W3CDTF">2014-04-22T03:47:00Z</dcterms:modified>
</cp:coreProperties>
</file>